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jc w:val="both"/>
        <w:textAlignment w:val="auto"/>
        <w:rPr>
          <w:rFonts w:ascii="Times New Roman" w:hAnsi="Times New Roman" w:eastAsia="Arial"/>
          <w:w w:val="179"/>
        </w:rPr>
      </w:pPr>
      <w:r>
        <w:rPr>
          <w:rFonts w:ascii="Times New Roman" w:hAnsi="Times New Roman"/>
        </w:rPr>
        <w:t>授权委托书</w:t>
      </w:r>
      <w:r>
        <w:rPr>
          <w:rFonts w:ascii="Times New Roman" w:hAnsi="Times New Roman" w:eastAsia="Arial"/>
          <w:w w:val="179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jc w:val="both"/>
        <w:textAlignment w:val="auto"/>
        <w:rPr>
          <w:rFonts w:ascii="Times New Roman" w:hAnsi="Times New Roman" w:eastAsia="Arial"/>
          <w:w w:val="179"/>
          <w:sz w:val="30"/>
          <w:szCs w:val="3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6" w:line="312" w:lineRule="auto"/>
        <w:jc w:val="both"/>
        <w:textAlignment w:val="auto"/>
        <w:rPr>
          <w:rFonts w:ascii="Times New Roman" w:hAnsi="Times New Roman"/>
          <w:sz w:val="30"/>
          <w:szCs w:val="30"/>
        </w:rPr>
      </w:pPr>
      <w:commentRangeStart w:id="0"/>
      <w:r>
        <w:rPr>
          <w:rFonts w:hint="eastAsia" w:ascii="Times New Roman" w:hAnsi="Times New Roman"/>
          <w:w w:val="95"/>
          <w:sz w:val="30"/>
          <w:szCs w:val="30"/>
        </w:rPr>
        <w:t>广西壮族自治区防城港市公证处</w:t>
      </w:r>
      <w:r>
        <w:rPr>
          <w:rFonts w:ascii="Times New Roman" w:hAnsi="Times New Roman"/>
          <w:w w:val="95"/>
          <w:sz w:val="30"/>
          <w:szCs w:val="30"/>
        </w:rPr>
        <w:t>：</w:t>
      </w:r>
      <w:commentRangeEnd w:id="0"/>
      <w:r>
        <w:commentReference w:id="0"/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5" w:line="312" w:lineRule="auto"/>
        <w:ind w:right="277" w:firstLine="640"/>
        <w:jc w:val="both"/>
        <w:textAlignment w:val="auto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我行是经中国银监会批准的有金融资质的金融机构，经营范围包括经办人民币存款、贷款、结算、外汇等业务。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right="118" w:firstLine="640"/>
        <w:jc w:val="both"/>
        <w:textAlignment w:val="auto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为防范违约风险，我行针对</w:t>
      </w:r>
      <w:commentRangeStart w:id="1"/>
      <w:r>
        <w:rPr>
          <w:rFonts w:ascii="Times New Roman" w:hAnsi="Times New Roman"/>
          <w:color w:val="FF0000"/>
          <w:sz w:val="30"/>
          <w:szCs w:val="30"/>
        </w:rPr>
        <w:t>固定资产贷款业务</w:t>
      </w:r>
      <w:commentRangeEnd w:id="1"/>
      <w:r>
        <w:commentReference w:id="1"/>
      </w:r>
      <w:r>
        <w:rPr>
          <w:rFonts w:ascii="Times New Roman" w:hAnsi="Times New Roman"/>
          <w:sz w:val="30"/>
          <w:szCs w:val="30"/>
        </w:rPr>
        <w:t>，拟向贵</w:t>
      </w:r>
      <w:r>
        <w:rPr>
          <w:rFonts w:ascii="Times New Roman" w:hAnsi="Times New Roman"/>
          <w:spacing w:val="-7"/>
          <w:sz w:val="30"/>
          <w:szCs w:val="30"/>
        </w:rPr>
        <w:t xml:space="preserve">处申办赋予债权文书具有强制执行效力公证，债权文书包括： </w:t>
      </w:r>
      <w:r>
        <w:rPr>
          <w:rFonts w:ascii="Times New Roman" w:hAnsi="Times New Roman"/>
          <w:sz w:val="30"/>
          <w:szCs w:val="30"/>
        </w:rPr>
        <w:t>固定资产借款合同、抵押合同、质押合同、保证合同、贷款展期协议等。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leftChars="0" w:right="117" w:firstLine="0" w:firstLineChars="0"/>
        <w:jc w:val="both"/>
        <w:textAlignment w:val="auto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pacing w:val="-12"/>
          <w:sz w:val="30"/>
          <w:szCs w:val="30"/>
        </w:rPr>
        <w:t xml:space="preserve">为了方便办理业务，我行委派下述员工作为委托代理人， </w:t>
      </w:r>
      <w:r>
        <w:rPr>
          <w:rFonts w:ascii="Times New Roman" w:hAnsi="Times New Roman"/>
          <w:sz w:val="30"/>
          <w:szCs w:val="30"/>
        </w:rPr>
        <w:t>向公证处申办赋予债权文书强制执行效力公证以及申请出具</w:t>
      </w:r>
      <w:r>
        <w:rPr>
          <w:rFonts w:ascii="Times New Roman" w:hAnsi="Times New Roman"/>
          <w:spacing w:val="-12"/>
          <w:sz w:val="30"/>
          <w:szCs w:val="30"/>
        </w:rPr>
        <w:t>执行证书。代理权限包括：提交公证申请材料</w:t>
      </w:r>
      <w:r>
        <w:rPr>
          <w:rFonts w:ascii="Times New Roman" w:hAnsi="Times New Roman"/>
          <w:sz w:val="30"/>
          <w:szCs w:val="30"/>
        </w:rPr>
        <w:t>/出具执行证书申请材料、接受公证人员的询问、签署相关申办公证的材料</w:t>
      </w:r>
      <w:r>
        <w:rPr>
          <w:rFonts w:ascii="Times New Roman" w:hAnsi="Times New Roman"/>
          <w:spacing w:val="-19"/>
          <w:sz w:val="30"/>
          <w:szCs w:val="30"/>
        </w:rPr>
        <w:t>、代为领取公证书</w:t>
      </w:r>
      <w:r>
        <w:rPr>
          <w:rFonts w:ascii="Times New Roman" w:hAnsi="Times New Roman"/>
          <w:sz w:val="30"/>
          <w:szCs w:val="30"/>
        </w:rPr>
        <w:t>/</w:t>
      </w:r>
      <w:r>
        <w:rPr>
          <w:rFonts w:ascii="Times New Roman" w:hAnsi="Times New Roman"/>
          <w:spacing w:val="-3"/>
          <w:sz w:val="30"/>
          <w:szCs w:val="30"/>
        </w:rPr>
        <w:t>执行证书等。</w:t>
      </w:r>
      <w:r>
        <w:rPr>
          <w:rFonts w:ascii="Times New Roman" w:hAnsi="Times New Roman"/>
          <w:sz w:val="30"/>
          <w:szCs w:val="30"/>
        </w:rPr>
        <w:t>委托代理人在上述权限范围内所实施的行为和签署的文件， 我行均予以承认，并承担相应的法律后果。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right="117" w:firstLine="640"/>
        <w:jc w:val="both"/>
        <w:textAlignment w:val="auto"/>
        <w:rPr>
          <w:rFonts w:hint="eastAsia" w:ascii="Times New Roman" w:hAnsi="Times New Roman"/>
          <w:sz w:val="30"/>
          <w:szCs w:val="30"/>
        </w:rPr>
      </w:pPr>
      <w:r>
        <w:rPr>
          <w:rFonts w:hint="eastAsia" w:ascii="Times New Roman" w:hAnsi="Times New Roman"/>
          <w:sz w:val="30"/>
          <w:szCs w:val="30"/>
        </w:rPr>
        <w:t>委托权限：一般授权委托。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right="117" w:firstLine="640"/>
        <w:jc w:val="both"/>
        <w:textAlignment w:val="auto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委托代理人名单：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right="117" w:firstLine="640"/>
        <w:jc w:val="both"/>
        <w:textAlignment w:val="auto"/>
        <w:rPr>
          <w:rFonts w:hint="eastAsia" w:ascii="Times New Roman" w:hAnsi="Times New Roman"/>
          <w:color w:val="FF0000"/>
          <w:sz w:val="30"/>
          <w:szCs w:val="30"/>
          <w:lang w:val="en-US" w:eastAsia="zh-CN"/>
        </w:rPr>
      </w:pPr>
      <w:r>
        <w:rPr>
          <w:rFonts w:ascii="Times New Roman" w:hAnsi="Times New Roman"/>
          <w:color w:val="FF0000"/>
          <w:sz w:val="30"/>
          <w:szCs w:val="30"/>
        </w:rPr>
        <w:t>1</w:t>
      </w:r>
      <w:r>
        <w:rPr>
          <w:rFonts w:hint="eastAsia" w:ascii="Times New Roman" w:hAnsi="Times New Roman"/>
          <w:color w:val="FF0000"/>
          <w:sz w:val="30"/>
          <w:szCs w:val="30"/>
          <w:lang w:val="en-US" w:eastAsia="zh-CN"/>
        </w:rPr>
        <w:t>.XXX</w:t>
      </w:r>
      <w:r>
        <w:rPr>
          <w:rFonts w:ascii="Times New Roman" w:hAnsi="Times New Roman"/>
          <w:color w:val="FF0000"/>
          <w:sz w:val="30"/>
          <w:szCs w:val="30"/>
        </w:rPr>
        <w:t>，男，</w:t>
      </w:r>
      <w:r>
        <w:rPr>
          <w:rFonts w:hint="eastAsia" w:ascii="Times New Roman" w:hAnsi="Times New Roman"/>
          <w:color w:val="FF0000"/>
          <w:sz w:val="30"/>
          <w:szCs w:val="30"/>
          <w:lang w:val="en-US" w:eastAsia="zh-CN"/>
        </w:rPr>
        <w:t>身份证号：</w:t>
      </w:r>
      <w:r>
        <w:rPr>
          <w:rFonts w:ascii="Times New Roman" w:hAnsi="Times New Roman"/>
          <w:color w:val="FF0000"/>
          <w:sz w:val="30"/>
          <w:szCs w:val="30"/>
        </w:rPr>
        <w:t>4506</w:t>
      </w:r>
      <w:r>
        <w:rPr>
          <w:rFonts w:hint="eastAsia" w:ascii="Times New Roman" w:hAnsi="Times New Roman"/>
          <w:color w:val="FF0000"/>
          <w:sz w:val="30"/>
          <w:szCs w:val="30"/>
          <w:lang w:val="en-US" w:eastAsia="zh-CN"/>
        </w:rPr>
        <w:t>XXXXXXXXXXXX</w:t>
      </w:r>
      <w:r>
        <w:rPr>
          <w:rFonts w:ascii="Times New Roman" w:hAnsi="Times New Roman"/>
          <w:color w:val="FF0000"/>
          <w:sz w:val="30"/>
          <w:szCs w:val="30"/>
        </w:rPr>
        <w:t>，</w:t>
      </w:r>
      <w:r>
        <w:rPr>
          <w:rFonts w:hint="eastAsia" w:ascii="Times New Roman" w:hAnsi="Times New Roman"/>
          <w:color w:val="FF0000"/>
          <w:sz w:val="30"/>
          <w:szCs w:val="30"/>
          <w:lang w:val="en-US" w:eastAsia="zh-CN"/>
        </w:rPr>
        <w:t>联系方式：XXXXXXXXXXXX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right="117" w:firstLine="640"/>
        <w:jc w:val="both"/>
        <w:textAlignment w:val="auto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pacing w:val="-26"/>
          <w:sz w:val="30"/>
          <w:szCs w:val="30"/>
        </w:rPr>
        <w:t>委托期限：</w:t>
      </w:r>
      <w:r>
        <w:rPr>
          <w:rFonts w:ascii="Times New Roman" w:hAnsi="Times New Roman"/>
          <w:color w:val="FF0000"/>
          <w:spacing w:val="-26"/>
          <w:sz w:val="30"/>
          <w:szCs w:val="30"/>
        </w:rPr>
        <w:t xml:space="preserve">自 </w:t>
      </w:r>
      <w:r>
        <w:rPr>
          <w:rFonts w:hint="eastAsia" w:ascii="Times New Roman" w:hAnsi="Times New Roman"/>
          <w:color w:val="FF0000"/>
          <w:sz w:val="30"/>
          <w:szCs w:val="30"/>
          <w:lang w:val="en-US" w:eastAsia="zh-CN"/>
        </w:rPr>
        <w:t xml:space="preserve">XXXX </w:t>
      </w:r>
      <w:r>
        <w:rPr>
          <w:rFonts w:ascii="Times New Roman" w:hAnsi="Times New Roman"/>
          <w:color w:val="FF0000"/>
          <w:spacing w:val="-54"/>
          <w:sz w:val="30"/>
          <w:szCs w:val="30"/>
        </w:rPr>
        <w:t xml:space="preserve">年 </w:t>
      </w:r>
      <w:r>
        <w:rPr>
          <w:rFonts w:hint="eastAsia" w:ascii="Times New Roman" w:hAnsi="Times New Roman"/>
          <w:color w:val="FF0000"/>
          <w:sz w:val="30"/>
          <w:szCs w:val="30"/>
          <w:lang w:val="en-US" w:eastAsia="zh-CN"/>
        </w:rPr>
        <w:t xml:space="preserve">XX </w:t>
      </w:r>
      <w:r>
        <w:rPr>
          <w:rFonts w:ascii="Times New Roman" w:hAnsi="Times New Roman"/>
          <w:color w:val="FF0000"/>
          <w:spacing w:val="-54"/>
          <w:sz w:val="30"/>
          <w:szCs w:val="30"/>
        </w:rPr>
        <w:t xml:space="preserve">月 </w:t>
      </w:r>
      <w:r>
        <w:rPr>
          <w:rFonts w:hint="eastAsia" w:ascii="Times New Roman" w:hAnsi="Times New Roman"/>
          <w:color w:val="FF0000"/>
          <w:sz w:val="30"/>
          <w:szCs w:val="30"/>
          <w:lang w:val="en-US" w:eastAsia="zh-CN"/>
        </w:rPr>
        <w:t xml:space="preserve">XX </w:t>
      </w:r>
      <w:r>
        <w:rPr>
          <w:rFonts w:ascii="Times New Roman" w:hAnsi="Times New Roman"/>
          <w:color w:val="FF0000"/>
          <w:spacing w:val="-41"/>
          <w:sz w:val="30"/>
          <w:szCs w:val="30"/>
        </w:rPr>
        <w:t xml:space="preserve">日至 </w:t>
      </w:r>
      <w:r>
        <w:rPr>
          <w:rFonts w:hint="eastAsia" w:ascii="Times New Roman" w:hAnsi="Times New Roman"/>
          <w:color w:val="FF0000"/>
          <w:sz w:val="30"/>
          <w:szCs w:val="30"/>
          <w:lang w:val="en-US" w:eastAsia="zh-CN"/>
        </w:rPr>
        <w:t>XXXX</w:t>
      </w:r>
      <w:r>
        <w:rPr>
          <w:rFonts w:ascii="Times New Roman" w:hAnsi="Times New Roman"/>
          <w:color w:val="FF0000"/>
          <w:spacing w:val="-55"/>
          <w:sz w:val="30"/>
          <w:szCs w:val="30"/>
        </w:rPr>
        <w:t xml:space="preserve"> 年 </w:t>
      </w:r>
      <w:r>
        <w:rPr>
          <w:rFonts w:hint="eastAsia" w:ascii="Times New Roman" w:hAnsi="Times New Roman"/>
          <w:color w:val="FF0000"/>
          <w:sz w:val="30"/>
          <w:szCs w:val="30"/>
          <w:lang w:val="en-US" w:eastAsia="zh-CN"/>
        </w:rPr>
        <w:t>XX</w:t>
      </w:r>
      <w:r>
        <w:rPr>
          <w:rFonts w:ascii="Times New Roman" w:hAnsi="Times New Roman"/>
          <w:color w:val="FF0000"/>
          <w:spacing w:val="-55"/>
          <w:sz w:val="30"/>
          <w:szCs w:val="30"/>
        </w:rPr>
        <w:t xml:space="preserve"> 月 </w:t>
      </w:r>
      <w:r>
        <w:rPr>
          <w:rFonts w:hint="eastAsia" w:ascii="Times New Roman" w:hAnsi="Times New Roman"/>
          <w:color w:val="FF0000"/>
          <w:sz w:val="30"/>
          <w:szCs w:val="30"/>
          <w:lang w:val="en-US" w:eastAsia="zh-CN"/>
        </w:rPr>
        <w:t xml:space="preserve">XX </w:t>
      </w:r>
      <w:r>
        <w:rPr>
          <w:rFonts w:ascii="Times New Roman" w:hAnsi="Times New Roman"/>
          <w:color w:val="FF0000"/>
          <w:spacing w:val="-41"/>
          <w:sz w:val="30"/>
          <w:szCs w:val="30"/>
        </w:rPr>
        <w:t>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/>
        <w:jc w:val="both"/>
        <w:textAlignment w:val="auto"/>
        <w:rPr>
          <w:rFonts w:ascii="Times New Roman" w:hAnsi="Times New Roman"/>
          <w:sz w:val="30"/>
          <w:szCs w:val="3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" w:line="312" w:lineRule="auto"/>
        <w:ind w:left="0"/>
        <w:jc w:val="both"/>
        <w:textAlignment w:val="auto"/>
        <w:rPr>
          <w:rFonts w:ascii="Times New Roman" w:hAnsi="Times New Roman"/>
          <w:sz w:val="30"/>
          <w:szCs w:val="30"/>
        </w:rPr>
      </w:pPr>
      <w:bookmarkStart w:id="0" w:name="_GoBack"/>
      <w:bookmarkEnd w:id="0"/>
    </w:p>
    <w:p>
      <w:pPr>
        <w:pStyle w:val="3"/>
        <w:keepNext w:val="0"/>
        <w:keepLines w:val="0"/>
        <w:pageBreakBefore w:val="0"/>
        <w:widowControl w:val="0"/>
        <w:tabs>
          <w:tab w:val="left" w:pos="5869"/>
          <w:tab w:val="left" w:pos="682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4909" w:right="337" w:hanging="1280"/>
        <w:jc w:val="both"/>
        <w:textAlignment w:val="auto"/>
        <w:rPr>
          <w:rFonts w:ascii="Times New Roman" w:hAnsi="Times New Roman"/>
          <w:spacing w:val="-16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桂林银行股份有限公司防城港分</w:t>
      </w:r>
      <w:r>
        <w:rPr>
          <w:rFonts w:ascii="Times New Roman" w:hAnsi="Times New Roman"/>
          <w:spacing w:val="-16"/>
          <w:sz w:val="30"/>
          <w:szCs w:val="30"/>
        </w:rPr>
        <w:t>行</w:t>
      </w:r>
    </w:p>
    <w:p>
      <w:pPr>
        <w:wordWrap w:val="0"/>
        <w:jc w:val="right"/>
        <w:rPr>
          <w:rFonts w:hint="default" w:eastAsia="宋体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年     </w:t>
      </w:r>
      <w:r>
        <w:rPr>
          <w:sz w:val="30"/>
          <w:szCs w:val="30"/>
        </w:rPr>
        <w:t>月</w:t>
      </w:r>
      <w:r>
        <w:rPr>
          <w:sz w:val="30"/>
          <w:szCs w:val="30"/>
        </w:rPr>
        <w:tab/>
      </w:r>
      <w:r>
        <w:rPr>
          <w:rFonts w:hint="eastAsia"/>
          <w:sz w:val="30"/>
          <w:szCs w:val="30"/>
          <w:lang w:val="en-US" w:eastAsia="zh-CN"/>
        </w:rPr>
        <w:t xml:space="preserve">     </w:t>
      </w:r>
      <w:r>
        <w:rPr>
          <w:sz w:val="30"/>
          <w:szCs w:val="30"/>
        </w:rPr>
        <w:t>日</w:t>
      </w:r>
      <w:r>
        <w:rPr>
          <w:rFonts w:hint="eastAsia"/>
          <w:sz w:val="30"/>
          <w:szCs w:val="30"/>
          <w:lang w:val="en-US" w:eastAsia="zh-CN"/>
        </w:rPr>
        <w:t xml:space="preserve">         </w:t>
      </w:r>
    </w:p>
    <w:sectPr>
      <w:type w:val="continuous"/>
      <w:pgSz w:w="11910" w:h="16840"/>
      <w:pgMar w:top="1440" w:right="1460" w:bottom="280" w:left="1680" w:header="720" w:footer="720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4-04-03T09:08:32Z" w:initials="A">
    <w:p w14:paraId="102C31C8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根据实际办理公证手续的公证处修改</w:t>
      </w:r>
    </w:p>
  </w:comment>
  <w:comment w:id="1" w:author="Administrator" w:date="2024-04-03T09:09:23Z" w:initials="A">
    <w:p w14:paraId="54D7516C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根据具体办理公证的业务修改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02C31C8" w15:done="0"/>
  <w15:commentEx w15:paraId="54D7516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07097D02"/>
    <w:rsid w:val="0ECD5FD8"/>
    <w:rsid w:val="14713BC7"/>
    <w:rsid w:val="33EC58EE"/>
    <w:rsid w:val="51C825BF"/>
    <w:rsid w:val="708E3C97"/>
    <w:rsid w:val="7F7D7E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ody Text"/>
    <w:basedOn w:val="1"/>
    <w:qFormat/>
    <w:uiPriority w:val="1"/>
    <w:pPr>
      <w:ind w:left="120"/>
    </w:pPr>
    <w:rPr>
      <w:rFonts w:ascii="宋体" w:hAnsi="宋体" w:eastAsia="宋体" w:cs="宋体"/>
      <w:sz w:val="32"/>
      <w:szCs w:val="32"/>
      <w:lang w:val="en-US" w:eastAsia="zh-CN" w:bidi="ar-SA"/>
    </w:rPr>
  </w:style>
  <w:style w:type="paragraph" w:styleId="4">
    <w:name w:val="Title"/>
    <w:basedOn w:val="1"/>
    <w:qFormat/>
    <w:uiPriority w:val="1"/>
    <w:pPr>
      <w:spacing w:before="22"/>
      <w:ind w:left="3446" w:right="3484"/>
      <w:jc w:val="center"/>
    </w:pPr>
    <w:rPr>
      <w:rFonts w:ascii="等线" w:hAnsi="等线" w:eastAsia="等线" w:cs="等线"/>
      <w:b/>
      <w:bCs/>
      <w:sz w:val="36"/>
      <w:szCs w:val="36"/>
      <w:lang w:val="en-US" w:eastAsia="zh-CN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en-US" w:eastAsia="zh-CN" w:bidi="ar-SA"/>
    </w:rPr>
  </w:style>
  <w:style w:type="paragraph" w:customStyle="1" w:styleId="9">
    <w:name w:val="Table Paragraph"/>
    <w:basedOn w:val="1"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ScaleCrop>false</ScaleCrop>
  <LinksUpToDate>false</LinksUpToDate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2024-03-28T01:14:00Z</dcterms:created>
  <dc:creator>liao gui da 廖桂达</dc:creator>
  <cp:lastModifiedBy>Administrator</cp:lastModifiedBy>
  <dcterms:modified xsi:type="dcterms:W3CDTF">2024-04-03T01:11:00Z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2024-01-30T00:00:00Z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2024-03-28T00:00:00Z</vt:filetime>
  </property>
  <property fmtid="{D5CDD505-2E9C-101B-9397-08002B2CF9AE}" pid="5" name="KSOProductBuildVer">
    <vt:lpwstr>2052-11.8.2.12085</vt:lpwstr>
  </property>
  <property fmtid="{D5CDD505-2E9C-101B-9397-08002B2CF9AE}" pid="6" name="ICV">
    <vt:lpwstr>A1B3F47733C3464AB69E8E97E8E1A873</vt:lpwstr>
  </property>
</Properties>
</file>