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b/>
          <w:bCs/>
          <w:sz w:val="32"/>
          <w:szCs w:val="32"/>
        </w:rPr>
      </w:pPr>
      <w:r>
        <w:rPr>
          <w:rFonts w:hint="eastAsia"/>
          <w:b/>
          <w:bCs/>
          <w:sz w:val="32"/>
          <w:szCs w:val="32"/>
        </w:rPr>
        <w:t>桂林银行电子银行企业客户服务协议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甲方：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乙方：桂林银行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为明确双方的权利和义务,规范双方业务行为,甲方、乙方本着平等互利的原则,就电子银行服务相关事宜达成本协议。</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0"/>
        <w:rPr>
          <w:rFonts w:hint="eastAsia"/>
        </w:rPr>
      </w:pPr>
      <w:r>
        <w:rPr>
          <w:rFonts w:hint="eastAsia"/>
        </w:rPr>
        <w:t>第一条   定义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下列用语在本协议中的含义为：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“电子银行”是指通过国际互联网、公共通讯和电子终端等方式，为客户提供的金融服务。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“客户证书”指用于存放客户身份标识，并对客户发送的电子银行交易信息进行数字签名的电子文件。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“企业”指在我行开立账户的企事业及其他单位。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“分支机构”是指甲方在财务上能有效控制、支配或管理的，在乙方开立有存、贷款账户的分公司、子公司、办事处或其他相关机构。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“授权加入集团企业服务申请表”是甲方的分支机构授权乙方为甲方提供其账户信息，或同时授权乙方按照甲方的电子银行业务指令从其账户中划转资金的书面证明文件。</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0"/>
        <w:rPr>
          <w:rFonts w:hint="eastAsia"/>
        </w:rPr>
      </w:pPr>
      <w:r>
        <w:rPr>
          <w:rFonts w:hint="eastAsia"/>
        </w:rPr>
        <w:t>第二条    甲方权利、义务</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1"/>
        <w:rPr>
          <w:rFonts w:hint="eastAsia"/>
        </w:rPr>
      </w:pPr>
      <w:r>
        <w:rPr>
          <w:rFonts w:hint="eastAsia"/>
        </w:rPr>
        <w:t>一、权利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（一）甲方自愿申请注册乙方电子银行，经乙方同意后，将有权根据注册项目的不同享受相应的服务。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（二）甲方有权对签署“授权加入集团企业服务申请表”的分子机构，依据分支机构授权的权限不同，通过电子银行渠道查询其账户或从其账户划转资金。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（三）服务有效期内甲方有权办理电子银行变更或注销手续。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rPr>
      </w:pPr>
      <w:r>
        <w:rPr>
          <w:rFonts w:hint="eastAsia"/>
          <w:highlight w:val="none"/>
        </w:rPr>
        <w:t>（四）甲方对乙方电子银行服务如有疑问、建议或意见时, 可拨打乙方服务电话“96299（广西）、4008696299（全国）”</w:t>
      </w:r>
      <w:r>
        <w:rPr>
          <w:rFonts w:hint="eastAsia"/>
          <w:highlight w:val="none"/>
          <w:lang w:eastAsia="zh-CN"/>
        </w:rPr>
        <w:t>、</w:t>
      </w:r>
      <w:r>
        <w:rPr>
          <w:rFonts w:hint="eastAsia"/>
          <w:highlight w:val="none"/>
          <w:lang w:val="en-US" w:eastAsia="zh-CN"/>
        </w:rPr>
        <w:t>登录乙方网站</w:t>
      </w:r>
      <w:r>
        <w:rPr>
          <w:rFonts w:hint="eastAsia"/>
          <w:highlight w:val="none"/>
        </w:rPr>
        <w:t>或到乙方各营业网点咨询</w:t>
      </w:r>
      <w:r>
        <w:rPr>
          <w:rFonts w:hint="eastAsia"/>
          <w:highlight w:val="none"/>
          <w:lang w:val="en-US" w:eastAsia="zh-CN"/>
        </w:rPr>
        <w:t>和投诉</w:t>
      </w:r>
      <w:r>
        <w:rPr>
          <w:rFonts w:hint="eastAsia"/>
          <w:highlight w:val="none"/>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1"/>
        <w:rPr>
          <w:rFonts w:hint="eastAsia"/>
        </w:rPr>
      </w:pPr>
      <w:r>
        <w:rPr>
          <w:rFonts w:hint="eastAsia"/>
        </w:rPr>
        <w:t xml:space="preserve"> 二、义务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（一）甲方办理电子银行业务，须遵守《桂林银行电子银行章程》。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（二）甲方办理电子银行注册、注销、变更等手续，应提供相关资料</w:t>
      </w:r>
      <w:r>
        <w:rPr>
          <w:rFonts w:hint="eastAsia"/>
          <w:lang w:eastAsia="zh-CN"/>
        </w:rPr>
        <w:t>，</w:t>
      </w:r>
      <w:r>
        <w:rPr>
          <w:rFonts w:hint="eastAsia"/>
        </w:rPr>
        <w:t>填写相关申请表，并加盖预留银行印鉴。甲方应保证所填写的申请表和所提供的资料真实、准确、完整。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（三）甲方领取客户证书时，须确认并登记“网上银行重要凭证领取登记簿”。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（四）甲方必须指定专人妥善保管和使用客户证书、密码，不得提供给未指定的其他人使用，并对所有使用客户证书、密码进行的操作负责。</w:t>
      </w:r>
    </w:p>
    <w:p>
      <w:pPr>
        <w:ind w:firstLine="420" w:firstLineChars="200"/>
        <w:rPr>
          <w:rFonts w:hint="eastAsia"/>
          <w:highlight w:val="none"/>
        </w:rPr>
      </w:pPr>
      <w:r>
        <w:rPr>
          <w:rFonts w:hint="eastAsia"/>
          <w:highlight w:val="none"/>
        </w:rPr>
        <w:t>（五）甲方客户证书在有效期内损毁、锁定、遗失或密码泄露、遗忘，应及时到营业网点办理更换、解锁、挂失或密码重置手续。</w:t>
      </w:r>
      <w:r>
        <w:rPr>
          <w:rFonts w:hint="eastAsia"/>
          <w:b/>
          <w:bCs/>
          <w:highlight w:val="none"/>
        </w:rPr>
        <w:t>办妥上述手续之前如因</w:t>
      </w:r>
      <w:r>
        <w:rPr>
          <w:rFonts w:hint="eastAsia"/>
          <w:b/>
          <w:bCs/>
          <w:highlight w:val="none"/>
          <w:lang w:val="en-US" w:eastAsia="zh-CN"/>
        </w:rPr>
        <w:t>甲方</w:t>
      </w:r>
      <w:r>
        <w:rPr>
          <w:rFonts w:hint="eastAsia"/>
          <w:b/>
          <w:bCs/>
          <w:highlight w:val="none"/>
        </w:rPr>
        <w:t>原因导致损失的，除法律明确规定或</w:t>
      </w:r>
      <w:r>
        <w:rPr>
          <w:rFonts w:hint="eastAsia"/>
          <w:b/>
          <w:bCs/>
          <w:highlight w:val="none"/>
          <w:lang w:val="en-US" w:eastAsia="zh-CN"/>
        </w:rPr>
        <w:t>乙方</w:t>
      </w:r>
      <w:r>
        <w:rPr>
          <w:rFonts w:hint="eastAsia"/>
          <w:b/>
          <w:bCs/>
          <w:highlight w:val="none"/>
        </w:rPr>
        <w:t>存在过错外，将由</w:t>
      </w:r>
      <w:r>
        <w:rPr>
          <w:rFonts w:hint="eastAsia"/>
          <w:b/>
          <w:bCs/>
          <w:highlight w:val="none"/>
          <w:lang w:val="en-US" w:eastAsia="zh-CN"/>
        </w:rPr>
        <w:t>甲方</w:t>
      </w:r>
      <w:r>
        <w:rPr>
          <w:rFonts w:hint="eastAsia"/>
          <w:b/>
          <w:bCs/>
          <w:highlight w:val="none"/>
        </w:rPr>
        <w:t>自行承担。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（六）甲方在使用电子银行服务过程中，所提供的资料信息如有更改，应及时办理有关手续，办妥上述手续之前所产生的一切后果由甲方承担。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（七）甲方使用乙方电子银行服务，应按照桂林银行电子银行业务相关收费标准支付各项费用，并同意乙方从其账户主动扣收。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（八）甲方不得有意诋毁、损害乙方声誉或恶意攻击乙方电子银行系统。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（九）甲方办理电子银行业务时，如其使用的服务功能涉及到乙方其他业务规定或规则的需同时遵守。</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0"/>
        <w:rPr>
          <w:rFonts w:hint="eastAsia"/>
        </w:rPr>
      </w:pPr>
      <w:r>
        <w:rPr>
          <w:rFonts w:hint="eastAsia"/>
        </w:rPr>
        <w:t>第三条   乙方权利、义务</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1"/>
        <w:rPr>
          <w:rFonts w:hint="eastAsia"/>
        </w:rPr>
      </w:pPr>
      <w:r>
        <w:rPr>
          <w:rFonts w:hint="eastAsia"/>
        </w:rPr>
        <w:t xml:space="preserve"> 一、 权利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rPr>
      </w:pPr>
      <w:r>
        <w:rPr>
          <w:rFonts w:hint="eastAsia"/>
          <w:highlight w:val="none"/>
        </w:rPr>
        <w:t>（一）乙方有权根据甲方资信情况，决定是否受理甲方的注册申请。</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highlight w:val="none"/>
        </w:rPr>
      </w:pPr>
      <w:r>
        <w:rPr>
          <w:rFonts w:hint="eastAsia"/>
          <w:b/>
          <w:bCs/>
          <w:highlight w:val="none"/>
        </w:rPr>
        <w:t>（二）乙方有权制定电子银行业务收费标准，并在</w:t>
      </w:r>
      <w:r>
        <w:rPr>
          <w:rFonts w:hint="eastAsia"/>
          <w:b/>
          <w:bCs/>
          <w:highlight w:val="none"/>
          <w:lang w:val="en-US" w:eastAsia="zh-CN"/>
        </w:rPr>
        <w:t>官方</w:t>
      </w:r>
      <w:r>
        <w:rPr>
          <w:rFonts w:hint="eastAsia"/>
          <w:b/>
          <w:bCs/>
          <w:highlight w:val="none"/>
        </w:rPr>
        <w:t>网站及营业网点进行公布。相关收费标准变更时，无需另行通知。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（三）乙方具有对电子银行系统进行升级、改造的权利。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（四）对甲方未按时支付有关费用、不遵守乙方有关业务规定或存在恶意操作、诋毁、损害乙方声誉等行为的，乙方有权单方终止对甲方提供电子银行服务，并保留追究甲方责任的权利。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（五）如甲方的某些分支机构已在甲方相关申请表中列示但并未签署“授权加入集团企业服务申请表”的，乙方不负责为甲方提供未经授权的电子银行服务。</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highlight w:val="none"/>
        </w:rPr>
      </w:pPr>
      <w:r>
        <w:rPr>
          <w:rFonts w:hint="eastAsia"/>
          <w:b/>
          <w:bCs/>
          <w:highlight w:val="none"/>
        </w:rPr>
        <w:t>（六）乙方根据甲方的电子银行业务指令办理业务，为甲方办理转账等业务的时间以乙方在电子银行系统中处理的时间为准。对所有使用甲方账号、密码或客户证书进行的操作均视为甲方本人所为，由此产生的电子信息记录均作为处理电子银行业务的有效凭据。</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eastAsiaTheme="minorEastAsia"/>
          <w:b/>
          <w:bCs/>
          <w:highlight w:val="none"/>
          <w:lang w:eastAsia="zh-CN"/>
        </w:rPr>
      </w:pPr>
      <w:r>
        <w:rPr>
          <w:rFonts w:hint="eastAsia"/>
          <w:b/>
          <w:bCs/>
          <w:highlight w:val="none"/>
        </w:rPr>
        <w:t>（七）乙方因以下情况没有正确执行甲方提交的电子银行业务指令，不承担任何责任</w:t>
      </w:r>
      <w:r>
        <w:rPr>
          <w:rFonts w:hint="eastAsia"/>
          <w:b/>
          <w:bCs/>
          <w:highlight w:val="none"/>
          <w:lang w:eastAsia="zh-CN"/>
        </w:rPr>
        <w:t>：</w:t>
      </w:r>
    </w:p>
    <w:p>
      <w:pPr>
        <w:keepNext w:val="0"/>
        <w:keepLines w:val="0"/>
        <w:pageBreakBefore w:val="0"/>
        <w:widowControl w:val="0"/>
        <w:kinsoku/>
        <w:wordWrap/>
        <w:overflowPunct/>
        <w:topLinePunct w:val="0"/>
        <w:autoSpaceDE/>
        <w:autoSpaceDN/>
        <w:bidi w:val="0"/>
        <w:adjustRightInd/>
        <w:snapToGrid/>
        <w:ind w:firstLine="422" w:firstLineChars="200"/>
        <w:textAlignment w:val="auto"/>
        <w:outlineLvl w:val="2"/>
        <w:rPr>
          <w:rFonts w:hint="eastAsia"/>
          <w:b/>
          <w:bCs/>
          <w:highlight w:val="none"/>
        </w:rPr>
      </w:pPr>
      <w:r>
        <w:rPr>
          <w:rFonts w:hint="eastAsia"/>
          <w:b/>
          <w:bCs/>
          <w:highlight w:val="none"/>
        </w:rPr>
        <w:t>1. 乙方接收到的指令信息不明、存在乱码、不完整等；</w:t>
      </w:r>
    </w:p>
    <w:p>
      <w:pPr>
        <w:keepNext w:val="0"/>
        <w:keepLines w:val="0"/>
        <w:pageBreakBefore w:val="0"/>
        <w:widowControl w:val="0"/>
        <w:kinsoku/>
        <w:wordWrap/>
        <w:overflowPunct/>
        <w:topLinePunct w:val="0"/>
        <w:autoSpaceDE/>
        <w:autoSpaceDN/>
        <w:bidi w:val="0"/>
        <w:adjustRightInd/>
        <w:snapToGrid/>
        <w:ind w:firstLine="422" w:firstLineChars="200"/>
        <w:textAlignment w:val="auto"/>
        <w:outlineLvl w:val="2"/>
        <w:rPr>
          <w:rFonts w:hint="eastAsia"/>
          <w:b/>
          <w:bCs/>
          <w:highlight w:val="none"/>
        </w:rPr>
      </w:pPr>
      <w:r>
        <w:rPr>
          <w:rFonts w:hint="eastAsia"/>
          <w:b/>
          <w:bCs/>
          <w:highlight w:val="none"/>
        </w:rPr>
        <w:t>2. 甲方账户存款余额或信用额度不足；</w:t>
      </w:r>
    </w:p>
    <w:p>
      <w:pPr>
        <w:keepNext w:val="0"/>
        <w:keepLines w:val="0"/>
        <w:pageBreakBefore w:val="0"/>
        <w:widowControl w:val="0"/>
        <w:kinsoku/>
        <w:wordWrap/>
        <w:overflowPunct/>
        <w:topLinePunct w:val="0"/>
        <w:autoSpaceDE/>
        <w:autoSpaceDN/>
        <w:bidi w:val="0"/>
        <w:adjustRightInd/>
        <w:snapToGrid/>
        <w:ind w:firstLine="422" w:firstLineChars="200"/>
        <w:textAlignment w:val="auto"/>
        <w:outlineLvl w:val="2"/>
        <w:rPr>
          <w:rFonts w:hint="eastAsia"/>
          <w:b/>
          <w:bCs/>
          <w:highlight w:val="none"/>
        </w:rPr>
      </w:pPr>
      <w:r>
        <w:rPr>
          <w:rFonts w:hint="eastAsia"/>
          <w:b/>
          <w:bCs/>
          <w:highlight w:val="none"/>
        </w:rPr>
        <w:t>3. 甲方账户内资金被依法冻结或扣划；</w:t>
      </w:r>
    </w:p>
    <w:p>
      <w:pPr>
        <w:keepNext w:val="0"/>
        <w:keepLines w:val="0"/>
        <w:pageBreakBefore w:val="0"/>
        <w:widowControl w:val="0"/>
        <w:kinsoku/>
        <w:wordWrap/>
        <w:overflowPunct/>
        <w:topLinePunct w:val="0"/>
        <w:autoSpaceDE/>
        <w:autoSpaceDN/>
        <w:bidi w:val="0"/>
        <w:adjustRightInd/>
        <w:snapToGrid/>
        <w:ind w:firstLine="422" w:firstLineChars="200"/>
        <w:textAlignment w:val="auto"/>
        <w:outlineLvl w:val="2"/>
        <w:rPr>
          <w:rFonts w:hint="eastAsia"/>
          <w:b/>
          <w:bCs/>
          <w:highlight w:val="none"/>
        </w:rPr>
      </w:pPr>
      <w:r>
        <w:rPr>
          <w:rFonts w:hint="eastAsia"/>
          <w:b/>
          <w:bCs/>
          <w:highlight w:val="none"/>
        </w:rPr>
        <w:t>4. 甲方未能按照乙方的有关业务规定正确操作；</w:t>
      </w:r>
    </w:p>
    <w:p>
      <w:pPr>
        <w:keepNext w:val="0"/>
        <w:keepLines w:val="0"/>
        <w:pageBreakBefore w:val="0"/>
        <w:widowControl w:val="0"/>
        <w:kinsoku/>
        <w:wordWrap/>
        <w:overflowPunct/>
        <w:topLinePunct w:val="0"/>
        <w:autoSpaceDE/>
        <w:autoSpaceDN/>
        <w:bidi w:val="0"/>
        <w:adjustRightInd/>
        <w:snapToGrid/>
        <w:ind w:firstLine="422" w:firstLineChars="200"/>
        <w:textAlignment w:val="auto"/>
        <w:outlineLvl w:val="2"/>
        <w:rPr>
          <w:rFonts w:hint="eastAsia"/>
          <w:b/>
          <w:bCs/>
          <w:highlight w:val="none"/>
        </w:rPr>
      </w:pPr>
      <w:r>
        <w:rPr>
          <w:rFonts w:hint="eastAsia"/>
          <w:b/>
          <w:bCs/>
          <w:highlight w:val="none"/>
        </w:rPr>
        <w:t>5. 不可抗力或其他不属乙方过失的情况。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trike w:val="0"/>
          <w:dstrike w:val="0"/>
          <w:highlight w:val="none"/>
        </w:rPr>
      </w:pPr>
      <w:r>
        <w:rPr>
          <w:rFonts w:hint="eastAsia"/>
          <w:strike w:val="0"/>
          <w:dstrike w:val="0"/>
          <w:highlight w:val="none"/>
        </w:rPr>
        <w:t>（八）协议终止或在服务有效期内中止时，乙方不退回甲方已支付的购买网银USBkey的费用。</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1"/>
        <w:rPr>
          <w:rFonts w:hint="eastAsia"/>
        </w:rPr>
      </w:pPr>
      <w:r>
        <w:rPr>
          <w:rFonts w:hint="eastAsia"/>
        </w:rPr>
        <w:t>二、义务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（一）乙方负责及时为甲方办理电子银行注册手续，并按甲方注册功能的不同为甲方提供相应的电子银行服务。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（二）乙方负责向甲方提供电子银行业务咨询服务，并在乙方网站公布业务介绍、热点解答等内容。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（三）乙方对甲方</w:t>
      </w:r>
      <w:bookmarkStart w:id="0" w:name="_GoBack"/>
      <w:bookmarkEnd w:id="0"/>
      <w:r>
        <w:rPr>
          <w:rFonts w:hint="eastAsia"/>
        </w:rPr>
        <w:t>提供的申请资料和其他信息有保密的义务，但法律法规另有规定的除外。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（四）在乙方电子银行和资金清算等系统正常运行情况下，乙方负责及时准确地处理甲方发送的电子银行业务指令。</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（五）乙方收到甲方对电子银行业务的问题反映时，应及时进行调查并告知甲方调查结果。</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0"/>
        <w:rPr>
          <w:rFonts w:hint="eastAsia"/>
        </w:rPr>
      </w:pPr>
      <w:r>
        <w:rPr>
          <w:rFonts w:hint="eastAsia"/>
        </w:rPr>
        <w:t>第四条   法律适用条款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本协议的成立、生效、履行和解释，均适用中华人民共和国法律；法律无明文规定的，可适用通行的金融惯例。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本协议是乙方的其他既有协议和约定的补充而非替代文件，如本协议与其他既有协议和约定有冲突，涉及电子银行业务的，应以本协议为准。</w:t>
      </w:r>
    </w:p>
    <w:p>
      <w:pPr>
        <w:keepNext w:val="0"/>
        <w:keepLines w:val="0"/>
        <w:pageBreakBefore w:val="0"/>
        <w:widowControl w:val="0"/>
        <w:numPr>
          <w:ilvl w:val="0"/>
          <w:numId w:val="1"/>
        </w:numPr>
        <w:kinsoku/>
        <w:wordWrap/>
        <w:overflowPunct/>
        <w:topLinePunct w:val="0"/>
        <w:autoSpaceDE/>
        <w:autoSpaceDN/>
        <w:bidi w:val="0"/>
        <w:adjustRightInd/>
        <w:snapToGrid/>
        <w:ind w:firstLine="420" w:firstLineChars="200"/>
        <w:textAlignment w:val="auto"/>
        <w:rPr>
          <w:rFonts w:hint="eastAsia"/>
        </w:rPr>
      </w:pPr>
      <w:r>
        <w:rPr>
          <w:rFonts w:hint="eastAsia"/>
        </w:rPr>
        <w:t xml:space="preserve">  争议的解决</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textAlignment w:val="auto"/>
        <w:rPr>
          <w:rFonts w:hint="eastAsia"/>
          <w:b/>
          <w:bCs/>
          <w:highlight w:val="none"/>
        </w:rPr>
      </w:pPr>
      <w:r>
        <w:rPr>
          <w:rFonts w:hint="eastAsia"/>
          <w:b/>
          <w:bCs/>
          <w:highlight w:val="none"/>
        </w:rPr>
        <w:t>双方在履行本协议的过程中</w:t>
      </w:r>
      <w:r>
        <w:rPr>
          <w:rFonts w:hint="eastAsia"/>
          <w:b/>
          <w:bCs/>
          <w:highlight w:val="none"/>
          <w:lang w:eastAsia="zh-CN"/>
        </w:rPr>
        <w:t>，</w:t>
      </w:r>
      <w:r>
        <w:rPr>
          <w:rFonts w:hint="eastAsia"/>
          <w:b/>
          <w:bCs/>
          <w:highlight w:val="none"/>
        </w:rPr>
        <w:t>如发生争议</w:t>
      </w:r>
      <w:r>
        <w:rPr>
          <w:rFonts w:hint="eastAsia"/>
          <w:b/>
          <w:bCs/>
          <w:highlight w:val="none"/>
          <w:lang w:eastAsia="zh-CN"/>
        </w:rPr>
        <w:t>，</w:t>
      </w:r>
      <w:r>
        <w:rPr>
          <w:rFonts w:hint="eastAsia"/>
          <w:b/>
          <w:bCs/>
          <w:highlight w:val="none"/>
        </w:rPr>
        <w:t>应协商解决。协商不成的</w:t>
      </w:r>
      <w:r>
        <w:rPr>
          <w:rFonts w:hint="eastAsia"/>
          <w:b/>
          <w:bCs/>
          <w:highlight w:val="none"/>
          <w:lang w:eastAsia="zh-CN"/>
        </w:rPr>
        <w:t>，</w:t>
      </w:r>
      <w:r>
        <w:rPr>
          <w:rFonts w:hint="eastAsia"/>
          <w:b/>
          <w:bCs/>
          <w:highlight w:val="none"/>
        </w:rPr>
        <w:t>任何一方均可向桂林仲裁委员会提请仲裁。</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0"/>
        <w:rPr>
          <w:rFonts w:hint="eastAsia"/>
          <w:highlight w:val="none"/>
        </w:rPr>
      </w:pPr>
      <w:r>
        <w:rPr>
          <w:rFonts w:hint="eastAsia"/>
          <w:highlight w:val="none"/>
        </w:rPr>
        <w:t>第六条   协议的变更和终止</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highlight w:val="none"/>
        </w:rPr>
      </w:pPr>
      <w:r>
        <w:rPr>
          <w:rFonts w:hint="eastAsia"/>
          <w:b/>
          <w:bCs/>
          <w:highlight w:val="none"/>
        </w:rPr>
        <w:t>乙方针对系统升级、功能更新等情况，保留变更本协议与条款的权利，有关变更</w:t>
      </w:r>
      <w:r>
        <w:rPr>
          <w:rFonts w:hint="eastAsia"/>
          <w:b/>
          <w:bCs/>
          <w:highlight w:val="none"/>
          <w:lang w:val="en-US" w:eastAsia="zh-CN"/>
        </w:rPr>
        <w:t>会</w:t>
      </w:r>
      <w:r>
        <w:rPr>
          <w:rFonts w:hint="eastAsia"/>
          <w:b/>
          <w:bCs/>
          <w:highlight w:val="none"/>
        </w:rPr>
        <w:t>在</w:t>
      </w:r>
      <w:r>
        <w:rPr>
          <w:rFonts w:hint="eastAsia"/>
          <w:b/>
          <w:bCs/>
          <w:highlight w:val="none"/>
          <w:lang w:val="en-US" w:eastAsia="zh-CN"/>
        </w:rPr>
        <w:t>官方</w:t>
      </w:r>
      <w:r>
        <w:rPr>
          <w:rFonts w:hint="eastAsia"/>
          <w:b/>
          <w:bCs/>
          <w:highlight w:val="none"/>
        </w:rPr>
        <w:t>网站</w:t>
      </w:r>
      <w:r>
        <w:rPr>
          <w:rFonts w:hint="eastAsia"/>
          <w:b/>
          <w:bCs/>
          <w:highlight w:val="none"/>
          <w:lang w:eastAsia="zh-CN"/>
        </w:rPr>
        <w:t>、</w:t>
      </w:r>
      <w:r>
        <w:rPr>
          <w:rFonts w:hint="eastAsia"/>
          <w:b/>
          <w:bCs/>
          <w:highlight w:val="none"/>
          <w:lang w:val="en-US" w:eastAsia="zh-CN"/>
        </w:rPr>
        <w:t>企业网银等渠道</w:t>
      </w:r>
      <w:r>
        <w:rPr>
          <w:rFonts w:hint="eastAsia"/>
          <w:b/>
          <w:bCs/>
          <w:highlight w:val="none"/>
        </w:rPr>
        <w:t>进行公布，无须事先通知甲方</w:t>
      </w:r>
      <w:r>
        <w:rPr>
          <w:rFonts w:hint="eastAsia"/>
          <w:b/>
          <w:bCs/>
          <w:highlight w:val="none"/>
          <w:lang w:eastAsia="zh-CN"/>
        </w:rPr>
        <w:t>，</w:t>
      </w:r>
      <w:r>
        <w:rPr>
          <w:rFonts w:hint="eastAsia"/>
          <w:b/>
          <w:bCs/>
          <w:highlight w:val="none"/>
          <w:lang w:val="en-US" w:eastAsia="zh-CN"/>
        </w:rPr>
        <w:t>甲方可选择是否接受变更后的协议条款，若不接受可到乙方开户网点关闭电子银行服务，若甲方继续使用电子银行服务，则视为接受变更后的协议条款。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乙方提供的电子银行服务受甲方注册账户情况的制约，如该账户挂失、止付、清户等原因不能使用，相关服务自动中止。甲方注册账户状态恢复正常时，乙方重新提供相应服务。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甲方完成乙方电子银行的注销手续时，本协议即为终止。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在甲方违反本协议规定或其他乙方业务规定的情况下，乙方有权中止或终止本协议。协议终止并不意味着终止前所发生的未完成交易指令的撤销，也不能消除因终止前的交易所带来的任何法律后果。</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0"/>
        <w:rPr>
          <w:rFonts w:hint="eastAsia"/>
        </w:rPr>
      </w:pPr>
      <w:r>
        <w:rPr>
          <w:rFonts w:hint="eastAsia"/>
        </w:rPr>
        <w:t>第七条   协议的效力和生效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本协议的任何条款如因任何原因而被确认无效，都不影响本协议其他条款的效力。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本协议自乙方向甲方交付客户证书和密码之日起生效。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47BCD"/>
    <w:multiLevelType w:val="singleLevel"/>
    <w:tmpl w:val="68D47BCD"/>
    <w:lvl w:ilvl="0" w:tentative="0">
      <w:start w:val="5"/>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C84A5A"/>
    <w:rsid w:val="037B74EB"/>
    <w:rsid w:val="171F6ADF"/>
    <w:rsid w:val="1AEC57AF"/>
    <w:rsid w:val="20C047EC"/>
    <w:rsid w:val="2ABC48A9"/>
    <w:rsid w:val="38086AA0"/>
    <w:rsid w:val="3BD02BC0"/>
    <w:rsid w:val="48EE4E40"/>
    <w:rsid w:val="4FDF7758"/>
    <w:rsid w:val="72C84A5A"/>
    <w:rsid w:val="7B7C2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2023-06-07T10:08:00Z</dcterms:created>
  <dc:creator>2112064</dc:creator>
  <cp:lastModifiedBy>2112064</cp:lastModifiedBy>
  <dcterms:modified xsi:type="dcterms:W3CDTF">2023-06-19T02:40:46Z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